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F0F" w:rsidRPr="00987651" w:rsidRDefault="00384F0F" w:rsidP="00AB50F9">
      <w:pPr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987651">
        <w:rPr>
          <w:rFonts w:ascii="TH SarabunPSK" w:hAnsi="TH SarabunPSK" w:cs="TH SarabunPSK"/>
          <w:b/>
          <w:bCs/>
          <w:sz w:val="52"/>
          <w:szCs w:val="52"/>
          <w:cs/>
        </w:rPr>
        <w:t>โครงการสนับสนุนการเผยแพร่ผลงานทางวิชาการของนิสิต คณะ ทอ.</w:t>
      </w:r>
    </w:p>
    <w:p w:rsidR="00384F0F" w:rsidRDefault="00384F0F" w:rsidP="00987651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Pr="00987651" w:rsidRDefault="00384F0F" w:rsidP="00987651">
      <w:pPr>
        <w:rPr>
          <w:rFonts w:ascii="TH SarabunPSK" w:hAnsi="TH SarabunPSK" w:cs="TH SarabunPSK"/>
          <w:b/>
          <w:bCs/>
          <w:sz w:val="32"/>
          <w:szCs w:val="32"/>
        </w:rPr>
      </w:pPr>
      <w:r w:rsidRPr="00987651">
        <w:rPr>
          <w:rFonts w:ascii="TH SarabunPSK" w:hAnsi="TH SarabunPSK" w:cs="TH SarabunPSK"/>
          <w:b/>
          <w:bCs/>
          <w:sz w:val="32"/>
          <w:szCs w:val="32"/>
          <w:cs/>
        </w:rPr>
        <w:t>ขั้นตอนการเข้าร่วมโครงการสนับสนุนการเผยแพร่ผลงานทางวิชาการของนิสิต คณะ ทอ.</w:t>
      </w:r>
    </w:p>
    <w:tbl>
      <w:tblPr>
        <w:tblpPr w:leftFromText="180" w:rightFromText="180" w:vertAnchor="text" w:horzAnchor="margin" w:tblpXSpec="center" w:tblpY="1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68"/>
        <w:gridCol w:w="1620"/>
        <w:gridCol w:w="4060"/>
      </w:tblGrid>
      <w:tr w:rsidR="00384F0F" w:rsidRPr="00EF3E58" w:rsidTr="00987651">
        <w:tc>
          <w:tcPr>
            <w:tcW w:w="6268" w:type="dxa"/>
          </w:tcPr>
          <w:p w:rsidR="00384F0F" w:rsidRPr="00987651" w:rsidRDefault="00384F0F" w:rsidP="0098765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765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620" w:type="dxa"/>
          </w:tcPr>
          <w:p w:rsidR="00384F0F" w:rsidRPr="00987651" w:rsidRDefault="00384F0F" w:rsidP="0098765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765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4060" w:type="dxa"/>
          </w:tcPr>
          <w:p w:rsidR="00384F0F" w:rsidRPr="00987651" w:rsidRDefault="00384F0F" w:rsidP="0098765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765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84F0F" w:rsidRPr="00EF3E58" w:rsidTr="00987651">
        <w:tc>
          <w:tcPr>
            <w:tcW w:w="6268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1. ประชาสัมพันธ์กิจกรรมการประชุมวิชาการในรอบปี</w:t>
            </w:r>
          </w:p>
        </w:tc>
        <w:tc>
          <w:tcPr>
            <w:tcW w:w="1620" w:type="dxa"/>
          </w:tcPr>
          <w:p w:rsidR="00384F0F" w:rsidRPr="00EF3E58" w:rsidRDefault="00384F0F" w:rsidP="009876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ตลอดโครงการ</w:t>
            </w:r>
          </w:p>
        </w:tc>
        <w:tc>
          <w:tcPr>
            <w:tcW w:w="406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EF3E58" w:rsidTr="00987651">
        <w:tc>
          <w:tcPr>
            <w:tcW w:w="6268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2. เปิดรับนิสิตที่ต้องการเข้าร่วมประชุมวิชาการ</w:t>
            </w:r>
          </w:p>
        </w:tc>
        <w:tc>
          <w:tcPr>
            <w:tcW w:w="1620" w:type="dxa"/>
          </w:tcPr>
          <w:p w:rsidR="00384F0F" w:rsidRPr="00EF3E58" w:rsidRDefault="00384F0F" w:rsidP="009876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ตลอดโครงการ</w:t>
            </w:r>
          </w:p>
        </w:tc>
        <w:tc>
          <w:tcPr>
            <w:tcW w:w="406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EF3E58" w:rsidTr="00987651">
        <w:tc>
          <w:tcPr>
            <w:tcW w:w="6268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3. นิสิตยื่นเรื่องขอเดินทางไปเข้าร่วมประชุม</w:t>
            </w:r>
          </w:p>
        </w:tc>
        <w:tc>
          <w:tcPr>
            <w:tcW w:w="1620" w:type="dxa"/>
          </w:tcPr>
          <w:p w:rsidR="00384F0F" w:rsidRPr="00EF3E58" w:rsidRDefault="00384F0F" w:rsidP="009876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06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ก่อนการประชุมอย่างน้อย 2 สัปดาห์</w:t>
            </w:r>
          </w:p>
        </w:tc>
      </w:tr>
      <w:tr w:rsidR="00384F0F" w:rsidRPr="00EF3E58" w:rsidTr="00987651">
        <w:tc>
          <w:tcPr>
            <w:tcW w:w="6268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4. นิสิตทำรายงานการเข้าร่วมประชุมโดยสังเขป</w:t>
            </w:r>
          </w:p>
        </w:tc>
        <w:tc>
          <w:tcPr>
            <w:tcW w:w="162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หลังจากเข้าร่วมประชุมไม่เกิน 2 สัปดาห์</w:t>
            </w:r>
          </w:p>
        </w:tc>
        <w:tc>
          <w:tcPr>
            <w:tcW w:w="406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EF3E58" w:rsidTr="00987651">
        <w:tc>
          <w:tcPr>
            <w:tcW w:w="6268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นิสิตนำความรู้ และประสบการณ์ที่ได้รับจากการประชุมวิชาการมาถ่ายทอดให้นิสิตอื่นฟัง </w:t>
            </w:r>
          </w:p>
        </w:tc>
        <w:tc>
          <w:tcPr>
            <w:tcW w:w="1620" w:type="dxa"/>
          </w:tcPr>
          <w:p w:rsidR="00384F0F" w:rsidRPr="00EF3E58" w:rsidRDefault="00384F0F" w:rsidP="009876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หลังจากเข้าร่วมประชุม</w:t>
            </w:r>
          </w:p>
        </w:tc>
        <w:tc>
          <w:tcPr>
            <w:tcW w:w="406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EF3E58" w:rsidTr="00987651">
        <w:tc>
          <w:tcPr>
            <w:tcW w:w="6268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. คณะจัดทำรายงานสรุปการเข้าร่วมประชุม/นำเสนอผลงานของนิสิต</w:t>
            </w:r>
          </w:p>
        </w:tc>
        <w:tc>
          <w:tcPr>
            <w:tcW w:w="162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F3E58">
              <w:rPr>
                <w:rFonts w:ascii="TH SarabunPSK" w:hAnsi="TH SarabunPSK" w:cs="TH SarabunPSK"/>
                <w:sz w:val="32"/>
                <w:szCs w:val="32"/>
                <w:cs/>
              </w:rPr>
              <w:t>สิ้นปีงบประมาณ</w:t>
            </w:r>
          </w:p>
        </w:tc>
        <w:tc>
          <w:tcPr>
            <w:tcW w:w="4060" w:type="dxa"/>
          </w:tcPr>
          <w:p w:rsidR="00384F0F" w:rsidRPr="00EF3E58" w:rsidRDefault="00384F0F" w:rsidP="0098765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384F0F" w:rsidRPr="00687B9E" w:rsidRDefault="00384F0F" w:rsidP="00987651">
      <w:pPr>
        <w:rPr>
          <w:rFonts w:ascii="TH SarabunPSK" w:hAnsi="TH SarabunPSK" w:cs="TH SarabunPSK"/>
          <w:sz w:val="32"/>
          <w:szCs w:val="32"/>
        </w:rPr>
      </w:pPr>
    </w:p>
    <w:p w:rsidR="00384F0F" w:rsidRPr="00687B9E" w:rsidRDefault="00384F0F" w:rsidP="00987651">
      <w:pPr>
        <w:rPr>
          <w:rFonts w:ascii="TH SarabunPSK" w:hAnsi="TH SarabunPSK" w:cs="TH SarabunPSK"/>
          <w:sz w:val="32"/>
          <w:szCs w:val="32"/>
          <w:cs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384F0F" w:rsidRDefault="00384F0F" w:rsidP="00987651">
      <w:pPr>
        <w:rPr>
          <w:rFonts w:ascii="TH SarabunPSK" w:hAnsi="TH SarabunPSK" w:cs="TH SarabunPSK"/>
          <w:b/>
          <w:bCs/>
          <w:sz w:val="32"/>
          <w:szCs w:val="32"/>
        </w:rPr>
      </w:pPr>
      <w:r w:rsidRPr="00326A25">
        <w:rPr>
          <w:rFonts w:ascii="TH SarabunPSK" w:hAnsi="TH SarabunPSK" w:cs="TH SarabunPSK"/>
          <w:b/>
          <w:bCs/>
          <w:sz w:val="32"/>
          <w:szCs w:val="32"/>
          <w:cs/>
        </w:rPr>
        <w:t>ปฏิทินการประชุมวิชาการระดับชาติและนานาชาติ ประจำปี 2555 สำหรับนิสิตคณะ ทอ.</w:t>
      </w:r>
    </w:p>
    <w:p w:rsidR="00384F0F" w:rsidRPr="001D1379" w:rsidRDefault="00384F0F" w:rsidP="00AB50F9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76"/>
        <w:gridCol w:w="4820"/>
        <w:gridCol w:w="1417"/>
        <w:gridCol w:w="2552"/>
        <w:gridCol w:w="2835"/>
      </w:tblGrid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 เดือน ปี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ชื่อการประชุม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ประเภท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สถานที่จัด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ที่อยู่ติดต่อ/เบอร์โทร</w:t>
            </w: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9-12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55 </w:t>
            </w:r>
            <w:bookmarkStart w:id="0" w:name="0155"/>
            <w:bookmarkEnd w:id="0"/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International Symposium on Orchid &amp; Ornamental Plants Royal Flora Ratchaphruek 2011: Greenitude-Reducing Global Warming to Save Planet Earth and to Improve the Quality of Life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จ.เชียงใหม่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4" w:tgtFrame="_blank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http://royalflora2011.com/images/Orchid.pdf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21-22 January 2012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The 3rd International Conference on</w:t>
            </w:r>
          </w:p>
          <w:p w:rsidR="00384F0F" w:rsidRPr="00326A25" w:rsidRDefault="00384F0F" w:rsidP="00FE4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Environmental and Rural Development</w:t>
            </w:r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Department of Plant Science and Agricultural Resources,</w:t>
            </w:r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Faculty of Agriculture, </w:t>
            </w:r>
            <w:smartTag w:uri="urn:schemas-microsoft-com:office:smarttags" w:element="PlaceName"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>Khon</w:t>
              </w:r>
            </w:smartTag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smartTag w:uri="urn:schemas-microsoft-com:office:smarttags" w:element="PlaceName"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>Kaen</w:t>
              </w:r>
            </w:smartTag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smartTag w:uri="urn:schemas-microsoft-com:office:smarttags" w:element="PlaceType"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>University</w:t>
              </w:r>
            </w:smartTag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smartTag w:uri="urn:schemas-microsoft-com:office:smarttags" w:element="place">
              <w:smartTag w:uri="urn:schemas-microsoft-com:office:smarttags" w:element="City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Khon Kaen</w:t>
                </w:r>
              </w:smartTag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 xml:space="preserve">, </w:t>
              </w:r>
              <w:smartTag w:uri="urn:schemas-microsoft-com:office:smarttags" w:element="country-region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Thailand</w:t>
                </w:r>
              </w:smartTag>
            </w:smartTag>
            <w:r w:rsidRPr="00326A25">
              <w:rPr>
                <w:rFonts w:ascii="TH SarabunPSK" w:hAnsi="TH SarabunPSK" w:cs="TH SarabunPSK"/>
                <w:sz w:val="32"/>
                <w:szCs w:val="32"/>
              </w:rPr>
              <w:t>,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5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http://www.int-erd.org</w:t>
              </w:r>
            </w:hyperlink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6" w:tgtFrame="_blank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http://int-erd.org/images/stories/3rdicerdpamphlet.pdf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23-24 ม.ค. 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การประชุมวิชาการเกษตร ครั้งที่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>13   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ระดับชาติ/นานาชาติ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ห้องประชุมกวีจุติกุล คณะเกษตรศาสตร์ มหาวิทยาลัยขอนแก่น</w:t>
            </w:r>
          </w:p>
        </w:tc>
        <w:tc>
          <w:tcPr>
            <w:tcW w:w="2835" w:type="dxa"/>
          </w:tcPr>
          <w:p w:rsidR="00384F0F" w:rsidRPr="00326A25" w:rsidRDefault="00384F0F" w:rsidP="00E02F89">
            <w:pPr>
              <w:pStyle w:val="NormalWeb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ฝ่ายวิจัย คณะเกษตรศาสตร์ มหาวิทยาลัยขอนแก่น โทรศัพท์ ๐๔๓ ๒๐๒ ๓๖๐ โทรสาร ๐๔๓ ๒๐๒ ๓๖๑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E-mail: santira.chaidee@gmail.com </w:t>
            </w: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25-27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การประชุมวิชาการและเสนอผลงานวิจัย/สร้างสรรค์ระดับชาติและนานาชาติ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  <w:t xml:space="preserve">: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ศิลปากรวิจัยและสร้างสรรค์ ครั้งที่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5 :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บูรณาการศาสตร์และศิลป์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ระดับชาติและนานาชาติ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มหาวิทยาลัยศิลปากร วิทยาเขตพระราชวังสนามจันทร์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จ.นครปฐม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7" w:tgtFrame="_blank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http://www.surf.su.ac.th/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31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ม.ค.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– 2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ก.พ.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ประชุมทางวิชาการ ครั้งที่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>50   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ณ อาคารสารนิเทศ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50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มก. บางเขน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8" w:tgtFrame="_blank" w:tooltip="http://annual.psd.ku.ac.th/&lt;br /&gt;CTRL + คลิกเพื่อไปยังลิงก์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http://annual.psd.ku.ac.th/</w:t>
              </w:r>
            </w:hyperlink>
            <w:r w:rsidRPr="00326A25">
              <w:rPr>
                <w:rFonts w:ascii="TH SarabunPSK" w:hAnsi="TH SarabunPSK" w:cs="TH SarabunPSK"/>
                <w:sz w:val="32"/>
                <w:szCs w:val="32"/>
              </w:rPr>
              <w:t>  </w:t>
            </w:r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17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กพ.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การประชุมวิชาการเสนอผลงานวิจัยระดับบัณฑิตศึกษา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ครั้งที่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13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  <w:t>The 13th Graduate Research Conference (GRC2012)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มหาวิทยาลัยขอนแก่น จ.ขอนแก่น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9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http://gs.kku.ac.th/gradresearch13/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22-24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กพ.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การประชุมวิชาการอารักขาพืชแห่งชาติครั้งที่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>10: The 10th  National Plant Protection Conference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  <w:t xml:space="preserve">: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การอารักขาพืชไทยในสภาวะโลกร้อน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โรงแรมคุ้มภูคำ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เรสซิเดนท์ จ.เชียงใหม่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0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http://www.taba.or.th/index.php?option=com_content&amp;view=article&amp;id=110&amp;Itemid=82&amp;lang=th</w:t>
              </w:r>
            </w:hyperlink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1-3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มีค.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The 2nd International Symposium of Bio-Pesticides and Eco-toxicological Network (2nd IS-BioPEN)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โรงแรมมารวยการ์เด้น กรุงเทพฯ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1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http://www.isbiopen.sci.ku.ac.th/Call_for_paper.html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5-6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มีค.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The  2nd International Conference on Rubber Compounding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  <w:t>(Rubber Compounding Asia 2012)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ศูนย์การประชุมไบเทค บางนา กรุงเทพฯ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2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http://www.rubbertechnology-expo.com/Rubber%20Compounding%20Asia%202012.html#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12-13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มีค.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The 2nd  Annual International Conference on advances in biotechnology (BIOTECH 2012) 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โรงแรมชาเทรียม ริเวอร์ไซด์ กรุงเทพฯ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3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http://www.advbiotech.org/CallforPapers.html</w:t>
              </w:r>
            </w:hyperlink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21-23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มีค.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การประชุมวิชาการสิ่งแวดล้อมแห่งชาติครั้งที่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11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และ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>The 1st International Conference on Environmental Science,Engineering and Management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โพธิ์วดล รีสอร์ท แอนด์สปา จ.เชียงราย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4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http://document.eeat.or.th/pdf/Brochure_NEC11_Final.pdf</w:t>
              </w:r>
            </w:hyperlink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28-30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มีค.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การประชุมวิชาการพฤกษศาสตร์แห่งประเทศไทย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ครั้งที่ 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6 The 6th Botanical Conference of </w:t>
            </w:r>
            <w:smartTag w:uri="urn:schemas-microsoft-com:office:smarttags" w:element="place">
              <w:smartTag w:uri="urn:schemas-microsoft-com:office:smarttags" w:element="country-region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Thailand</w:t>
                </w:r>
              </w:smartTag>
            </w:smartTag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มหาวิทยาลัยสงขลานครินทร์ วิทยาเขตหาดใหญ่ จ.สงขลา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5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http://www.biology.sci.psu.ac.th/index.php?option=com_content&amp;view=article&amp;id=105&amp;Itemid=56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26-27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เมย.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The International Conference on Sustainable Environmental Technologies (ICSET 2012)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มหาวิทยาลัยเทคโนโลยีพระจอมเกล้าธนบุรี กรุงเทพฯ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6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http://www.env.kmutt.ac.th/index.php/th/news/3-news/87-2012-international-conference-on-sustainable-environmental-technologies-icset-</w:t>
              </w:r>
            </w:hyperlink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10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>พ.ค.55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การประชุมหาดใหญ่วิชาการ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ครั้งที่ 3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มหาวิทยาลัยหาดใหญ่, สงขลา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7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http://www.hu.ac.th/conference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 xml:space="preserve">26-30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พย. </w:t>
            </w:r>
            <w:r w:rsidRPr="00326A25"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  <w:t>55</w:t>
            </w:r>
          </w:p>
        </w:tc>
        <w:tc>
          <w:tcPr>
            <w:tcW w:w="4820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The 15th  AAAP Animal Science Congress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br/>
              <w:t>: Improving Smallholder and Industrial Livestock Production for Enhancing Food Security, Environment and Human Welfare</w:t>
            </w:r>
          </w:p>
        </w:tc>
        <w:tc>
          <w:tcPr>
            <w:tcW w:w="1417" w:type="dxa"/>
          </w:tcPr>
          <w:p w:rsidR="00384F0F" w:rsidRPr="00326A25" w:rsidRDefault="00384F0F" w:rsidP="00FE476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มหาวิทยาลัยธรรมศาสตร์</w:t>
            </w: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ศูนย์รังสิต จ.ปทุมธานี</w:t>
            </w:r>
          </w:p>
        </w:tc>
        <w:tc>
          <w:tcPr>
            <w:tcW w:w="2835" w:type="dxa"/>
          </w:tcPr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hyperlink r:id="rId18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>http://aaap2012.ku.ac.th/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 w:rsidP="00326A2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January 23-24, 2012</w:t>
            </w:r>
          </w:p>
          <w:p w:rsidR="00384F0F" w:rsidRPr="00326A25" w:rsidRDefault="00384F0F" w:rsidP="00FE4762">
            <w:pPr>
              <w:spacing w:after="0" w:line="240" w:lineRule="auto"/>
              <w:rPr>
                <w:rStyle w:val="style201"/>
                <w:rFonts w:ascii="TH SarabunPSK" w:hAnsi="TH SarabunPSK" w:cs="TH SarabunPSK"/>
                <w:color w:val="auto"/>
                <w:sz w:val="32"/>
                <w:szCs w:val="32"/>
              </w:rPr>
            </w:pPr>
          </w:p>
        </w:tc>
        <w:tc>
          <w:tcPr>
            <w:tcW w:w="4820" w:type="dxa"/>
          </w:tcPr>
          <w:p w:rsidR="00384F0F" w:rsidRPr="00326A25" w:rsidRDefault="00384F0F" w:rsidP="00326A2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The Fourth International Conference on Science and Technology for Sustainable Development of the Greater </w:t>
            </w:r>
            <w:smartTag w:uri="urn:schemas-microsoft-com:office:smarttags" w:element="place"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>Mekong</w:t>
              </w:r>
            </w:smartTag>
            <w:r w:rsidRPr="00326A25">
              <w:rPr>
                <w:rFonts w:ascii="TH SarabunPSK" w:hAnsi="TH SarabunPSK" w:cs="TH SarabunPSK"/>
                <w:sz w:val="32"/>
                <w:szCs w:val="32"/>
              </w:rPr>
              <w:t xml:space="preserve"> Sub-region (4th STGMS)</w:t>
            </w:r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384F0F" w:rsidRPr="00326A25" w:rsidRDefault="00384F0F" w:rsidP="00D72A8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 w:rsidP="00326A25">
            <w:pPr>
              <w:rPr>
                <w:rFonts w:ascii="TH SarabunPSK" w:hAnsi="TH SarabunPSK" w:cs="TH SarabunPSK"/>
                <w:sz w:val="32"/>
                <w:szCs w:val="32"/>
              </w:rPr>
            </w:pPr>
            <w:smartTag w:uri="urn:schemas-microsoft-com:office:smarttags" w:element="City">
              <w:smartTag w:uri="urn:schemas-microsoft-com:office:smarttags" w:element="place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Khon Kaen</w:t>
                </w:r>
              </w:smartTag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 xml:space="preserve">, </w:t>
              </w:r>
              <w:smartTag w:uri="urn:schemas-microsoft-com:office:smarttags" w:element="country-region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Thailand</w:t>
                </w:r>
              </w:smartTag>
            </w:smartTag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35" w:type="dxa"/>
          </w:tcPr>
          <w:p w:rsidR="00384F0F" w:rsidRPr="00326A25" w:rsidRDefault="00384F0F" w:rsidP="00326A2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http://www.sc.kku.ac.th/STGMS2012/</w:t>
            </w:r>
          </w:p>
          <w:p w:rsidR="00384F0F" w:rsidRPr="00326A25" w:rsidRDefault="00384F0F" w:rsidP="00FE476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October 4-6, 2012</w:t>
            </w:r>
          </w:p>
        </w:tc>
        <w:tc>
          <w:tcPr>
            <w:tcW w:w="4820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International Conference on Microbial Taxonomy,Basic and Applied Microbiology</w:t>
            </w:r>
          </w:p>
        </w:tc>
        <w:tc>
          <w:tcPr>
            <w:tcW w:w="1417" w:type="dxa"/>
          </w:tcPr>
          <w:p w:rsidR="00384F0F" w:rsidRPr="00326A25" w:rsidRDefault="00384F0F" w:rsidP="00D72A8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smartTag w:uri="urn:schemas-microsoft-com:office:smarttags" w:element="City">
              <w:smartTag w:uri="urn:schemas-microsoft-com:office:smarttags" w:element="place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Khon Kaen</w:t>
                </w:r>
              </w:smartTag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 xml:space="preserve">, </w:t>
              </w:r>
              <w:smartTag w:uri="urn:schemas-microsoft-com:office:smarttags" w:element="country-region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Thailand</w:t>
                </w:r>
              </w:smartTag>
            </w:smartTag>
          </w:p>
        </w:tc>
        <w:tc>
          <w:tcPr>
            <w:tcW w:w="2835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http://www.sc.kku.ac.th/MTBA2012/welcome</w:t>
            </w:r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April 7-8, 2012</w:t>
            </w:r>
          </w:p>
        </w:tc>
        <w:tc>
          <w:tcPr>
            <w:tcW w:w="4820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2012 3rd International Conference on Biotechnology and Food Science, ICBFS 2012</w:t>
            </w:r>
          </w:p>
        </w:tc>
        <w:tc>
          <w:tcPr>
            <w:tcW w:w="1417" w:type="dxa"/>
          </w:tcPr>
          <w:p w:rsidR="00384F0F" w:rsidRPr="00326A25" w:rsidRDefault="00384F0F" w:rsidP="00D72A8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smartTag w:uri="urn:schemas-microsoft-com:office:smarttags" w:element="City">
              <w:smartTag w:uri="urn:schemas-microsoft-com:office:smarttags" w:element="place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Bangkok</w:t>
                </w:r>
              </w:smartTag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 xml:space="preserve">, </w:t>
              </w:r>
              <w:smartTag w:uri="urn:schemas-microsoft-com:office:smarttags" w:element="country-region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Thailand</w:t>
                </w:r>
              </w:smartTag>
            </w:smartTag>
          </w:p>
        </w:tc>
        <w:tc>
          <w:tcPr>
            <w:tcW w:w="2835" w:type="dxa"/>
          </w:tcPr>
          <w:p w:rsidR="00384F0F" w:rsidRPr="00326A25" w:rsidRDefault="00384F0F" w:rsidP="00326A25">
            <w:pPr>
              <w:rPr>
                <w:rFonts w:ascii="TH SarabunPSK" w:hAnsi="TH SarabunPSK" w:cs="TH SarabunPSK"/>
                <w:sz w:val="32"/>
                <w:szCs w:val="32"/>
              </w:rPr>
            </w:pPr>
            <w:hyperlink r:id="rId19" w:history="1">
              <w:r w:rsidRPr="00326A25">
                <w:rPr>
                  <w:rStyle w:val="Hyperlink"/>
                  <w:rFonts w:ascii="TH SarabunPSK" w:hAnsi="TH SarabunPSK" w:cs="TH SarabunPSK"/>
                  <w:color w:val="auto"/>
                  <w:sz w:val="32"/>
                  <w:szCs w:val="32"/>
                </w:rPr>
                <w:t xml:space="preserve">www.icbfs.org </w:t>
              </w:r>
            </w:hyperlink>
          </w:p>
        </w:tc>
      </w:tr>
      <w:tr w:rsidR="00384F0F" w:rsidRPr="00326A25" w:rsidTr="00FE4762">
        <w:tc>
          <w:tcPr>
            <w:tcW w:w="1276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2013 (biennial)</w:t>
            </w:r>
          </w:p>
        </w:tc>
        <w:tc>
          <w:tcPr>
            <w:tcW w:w="4820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</w:rPr>
              <w:t>International Conference on Fermentation Technology for Value Added Agricultural Products</w:t>
            </w:r>
          </w:p>
        </w:tc>
        <w:tc>
          <w:tcPr>
            <w:tcW w:w="1417" w:type="dxa"/>
          </w:tcPr>
          <w:p w:rsidR="00384F0F" w:rsidRPr="00326A25" w:rsidRDefault="00384F0F" w:rsidP="00D72A8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26A25">
              <w:rPr>
                <w:rFonts w:ascii="TH SarabunPSK" w:hAnsi="TH SarabunPSK" w:cs="TH SarabunPSK"/>
                <w:sz w:val="32"/>
                <w:szCs w:val="32"/>
                <w:cs/>
              </w:rPr>
              <w:t>นานาชาติ</w:t>
            </w:r>
          </w:p>
        </w:tc>
        <w:tc>
          <w:tcPr>
            <w:tcW w:w="2552" w:type="dxa"/>
          </w:tcPr>
          <w:p w:rsidR="00384F0F" w:rsidRPr="00326A25" w:rsidRDefault="00384F0F">
            <w:pPr>
              <w:rPr>
                <w:rFonts w:ascii="TH SarabunPSK" w:hAnsi="TH SarabunPSK" w:cs="TH SarabunPSK"/>
                <w:sz w:val="32"/>
                <w:szCs w:val="32"/>
              </w:rPr>
            </w:pPr>
            <w:smartTag w:uri="urn:schemas-microsoft-com:office:smarttags" w:element="City">
              <w:smartTag w:uri="urn:schemas-microsoft-com:office:smarttags" w:element="place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Khon Kaen</w:t>
                </w:r>
              </w:smartTag>
              <w:r w:rsidRPr="00326A25">
                <w:rPr>
                  <w:rFonts w:ascii="TH SarabunPSK" w:hAnsi="TH SarabunPSK" w:cs="TH SarabunPSK"/>
                  <w:sz w:val="32"/>
                  <w:szCs w:val="32"/>
                </w:rPr>
                <w:t xml:space="preserve"> , </w:t>
              </w:r>
              <w:smartTag w:uri="urn:schemas-microsoft-com:office:smarttags" w:element="country-region">
                <w:r w:rsidRPr="00326A25">
                  <w:rPr>
                    <w:rFonts w:ascii="TH SarabunPSK" w:hAnsi="TH SarabunPSK" w:cs="TH SarabunPSK"/>
                    <w:sz w:val="32"/>
                    <w:szCs w:val="32"/>
                  </w:rPr>
                  <w:t>Thailand</w:t>
                </w:r>
              </w:smartTag>
            </w:smartTag>
          </w:p>
        </w:tc>
        <w:tc>
          <w:tcPr>
            <w:tcW w:w="2835" w:type="dxa"/>
          </w:tcPr>
          <w:p w:rsidR="00384F0F" w:rsidRPr="00326A25" w:rsidRDefault="00384F0F" w:rsidP="00326A25">
            <w:pPr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</w:tbl>
    <w:p w:rsidR="00384F0F" w:rsidRPr="00326A25" w:rsidRDefault="00384F0F" w:rsidP="00D72A80"/>
    <w:sectPr w:rsidR="00384F0F" w:rsidRPr="00326A25" w:rsidSect="00C05E38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MS Sans Serif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rowallia New">
    <w:altName w:val="Browallia New"/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50F9"/>
    <w:rsid w:val="00012B44"/>
    <w:rsid w:val="000A2D11"/>
    <w:rsid w:val="001D1379"/>
    <w:rsid w:val="002C0BC4"/>
    <w:rsid w:val="002D7164"/>
    <w:rsid w:val="00325797"/>
    <w:rsid w:val="00326A25"/>
    <w:rsid w:val="0035130E"/>
    <w:rsid w:val="00352FDB"/>
    <w:rsid w:val="00384F0F"/>
    <w:rsid w:val="00404401"/>
    <w:rsid w:val="0048685C"/>
    <w:rsid w:val="005417CD"/>
    <w:rsid w:val="005646D0"/>
    <w:rsid w:val="00576C0E"/>
    <w:rsid w:val="00593F65"/>
    <w:rsid w:val="005B6024"/>
    <w:rsid w:val="005E1856"/>
    <w:rsid w:val="00681EE8"/>
    <w:rsid w:val="00687B9E"/>
    <w:rsid w:val="006A0009"/>
    <w:rsid w:val="006E0D2B"/>
    <w:rsid w:val="00851647"/>
    <w:rsid w:val="00872249"/>
    <w:rsid w:val="0087368B"/>
    <w:rsid w:val="00896CEA"/>
    <w:rsid w:val="00942F11"/>
    <w:rsid w:val="009566B3"/>
    <w:rsid w:val="00987651"/>
    <w:rsid w:val="00AB50F9"/>
    <w:rsid w:val="00C05E38"/>
    <w:rsid w:val="00C27646"/>
    <w:rsid w:val="00C5253B"/>
    <w:rsid w:val="00C76B3E"/>
    <w:rsid w:val="00D30F1F"/>
    <w:rsid w:val="00D54E66"/>
    <w:rsid w:val="00D72A80"/>
    <w:rsid w:val="00DA1ECF"/>
    <w:rsid w:val="00E02F89"/>
    <w:rsid w:val="00E73037"/>
    <w:rsid w:val="00EB6B18"/>
    <w:rsid w:val="00EE3D6E"/>
    <w:rsid w:val="00EF3E58"/>
    <w:rsid w:val="00F67CEF"/>
    <w:rsid w:val="00FD34E6"/>
    <w:rsid w:val="00FE4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ECF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B50F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AB50F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E02F89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style201">
    <w:name w:val="style201"/>
    <w:basedOn w:val="DefaultParagraphFont"/>
    <w:uiPriority w:val="99"/>
    <w:rsid w:val="00C05E38"/>
    <w:rPr>
      <w:rFonts w:ascii="MS Sans Serif" w:hAnsi="MS Sans Serif" w:cs="Times New Roman"/>
      <w:color w:val="FF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E3D6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3D6E"/>
    <w:rPr>
      <w:rFonts w:ascii="Tahoma" w:hAnsi="Tahoma" w:cs="Angsana New"/>
      <w:sz w:val="20"/>
      <w:szCs w:val="20"/>
    </w:rPr>
  </w:style>
  <w:style w:type="paragraph" w:customStyle="1" w:styleId="Default">
    <w:name w:val="Default"/>
    <w:uiPriority w:val="99"/>
    <w:rsid w:val="006E0D2B"/>
    <w:pPr>
      <w:autoSpaceDE w:val="0"/>
      <w:autoSpaceDN w:val="0"/>
      <w:adjustRightInd w:val="0"/>
    </w:pPr>
    <w:rPr>
      <w:rFonts w:ascii="Browallia New" w:hAnsi="Browallia New" w:cs="Browallia New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73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730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3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30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nual.psd.ku.ac.th/" TargetMode="External"/><Relationship Id="rId13" Type="http://schemas.openxmlformats.org/officeDocument/2006/relationships/hyperlink" Target="http://www.advbiotech.org/CallforPapers.html" TargetMode="External"/><Relationship Id="rId18" Type="http://schemas.openxmlformats.org/officeDocument/2006/relationships/hyperlink" Target="http://aaap2012.ku.ac.th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surf.su.ac.th/" TargetMode="External"/><Relationship Id="rId12" Type="http://schemas.openxmlformats.org/officeDocument/2006/relationships/hyperlink" Target="http://www.rubbertechnology-expo.com/Rubber%20Compounding%20Asia%202012.html" TargetMode="External"/><Relationship Id="rId17" Type="http://schemas.openxmlformats.org/officeDocument/2006/relationships/hyperlink" Target="http://www.hu.ac.th/conference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env.kmutt.ac.th/index.php/th/news/3-news/87-2012-international-conference-on-sustainable-environmental-technologies-icset-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int-erd.org/images/stories/3rdicerdpamphlet.pdf" TargetMode="External"/><Relationship Id="rId11" Type="http://schemas.openxmlformats.org/officeDocument/2006/relationships/hyperlink" Target="http://www.isbiopen.sci.ku.ac.th/Call_for_paper.html" TargetMode="External"/><Relationship Id="rId5" Type="http://schemas.openxmlformats.org/officeDocument/2006/relationships/hyperlink" Target="http://www.int-erd.org" TargetMode="External"/><Relationship Id="rId15" Type="http://schemas.openxmlformats.org/officeDocument/2006/relationships/hyperlink" Target="http://www.biology.sci.psu.ac.th/index.php?option=com_content&amp;view=article&amp;id=105&amp;Itemid=56" TargetMode="External"/><Relationship Id="rId10" Type="http://schemas.openxmlformats.org/officeDocument/2006/relationships/hyperlink" Target="http://www.taba.or.th/index.php?option=com_content&amp;view=article&amp;id=110&amp;Itemid=82&amp;lang=th" TargetMode="External"/><Relationship Id="rId19" Type="http://schemas.openxmlformats.org/officeDocument/2006/relationships/hyperlink" Target="http://www.icbfs.org/" TargetMode="External"/><Relationship Id="rId4" Type="http://schemas.openxmlformats.org/officeDocument/2006/relationships/hyperlink" Target="http://royalflora2011.com/images/Orchid.pdf" TargetMode="External"/><Relationship Id="rId9" Type="http://schemas.openxmlformats.org/officeDocument/2006/relationships/hyperlink" Target="http://gs.kku.ac.th/gradresearch13/" TargetMode="External"/><Relationship Id="rId14" Type="http://schemas.openxmlformats.org/officeDocument/2006/relationships/hyperlink" Target="http://document.eeat.or.th/pdf/Brochure_NEC11_Fina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6</Pages>
  <Words>903</Words>
  <Characters>5150</Characters>
  <Application>Microsoft Office Outlook</Application>
  <DocSecurity>0</DocSecurity>
  <Lines>0</Lines>
  <Paragraphs>0</Paragraphs>
  <ScaleCrop>false</ScaleCrop>
  <Company>Kasetsart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โครงการสนับสนุนการเผยแพร่ผลงานทางวิชาการของนิสิต คณะ ทอ</dc:title>
  <dc:subject/>
  <dc:creator>Office Of Computer Services </dc:creator>
  <cp:keywords/>
  <dc:description/>
  <cp:lastModifiedBy>Office Of Computerservices</cp:lastModifiedBy>
  <cp:revision>2</cp:revision>
  <dcterms:created xsi:type="dcterms:W3CDTF">2012-06-04T03:47:00Z</dcterms:created>
  <dcterms:modified xsi:type="dcterms:W3CDTF">2012-06-04T03:47:00Z</dcterms:modified>
</cp:coreProperties>
</file>